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5620F" w14:textId="18915C16" w:rsidR="00386DD6" w:rsidRPr="009D0F90" w:rsidRDefault="00984A19" w:rsidP="004F4A12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4F4A12"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เปิดเผยข้อมูลงบประมาณเงินอุดหนุนเฉพาะกิจขององค์กรปกครองส่วนท้องถิ่น  ประจำปีงบประมาณ   พ.ศ.256</w:t>
      </w:r>
      <w:r w:rsidR="00BA672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BA67586" w14:textId="1B867476" w:rsidR="004F4A12" w:rsidRPr="009D0F90" w:rsidRDefault="004F4A12" w:rsidP="00EF0644">
      <w:pPr>
        <w:pStyle w:val="a3"/>
        <w:ind w:right="11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  </w:t>
      </w:r>
    </w:p>
    <w:p w14:paraId="3AD7C6C6" w14:textId="324F9291" w:rsidR="004F4A12" w:rsidRDefault="004F4A12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proofErr w:type="spellStart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9D0F90">
        <w:rPr>
          <w:rFonts w:ascii="TH SarabunIT๙" w:hAnsi="TH SarabunIT๙" w:cs="TH SarabunIT๙"/>
          <w:b/>
          <w:bCs/>
          <w:sz w:val="32"/>
          <w:szCs w:val="32"/>
          <w:cs/>
        </w:rPr>
        <w:t>ตำ  จังหวัดนครศรีธรรมราช</w:t>
      </w:r>
    </w:p>
    <w:p w14:paraId="271C1BFE" w14:textId="77777777" w:rsidR="009D0F90" w:rsidRPr="009D0F90" w:rsidRDefault="009D0F90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594" w:type="dxa"/>
        <w:tblInd w:w="-572" w:type="dxa"/>
        <w:tblLook w:val="04A0" w:firstRow="1" w:lastRow="0" w:firstColumn="1" w:lastColumn="0" w:noHBand="0" w:noVBand="1"/>
      </w:tblPr>
      <w:tblGrid>
        <w:gridCol w:w="989"/>
        <w:gridCol w:w="4256"/>
        <w:gridCol w:w="1985"/>
        <w:gridCol w:w="3174"/>
        <w:gridCol w:w="5190"/>
      </w:tblGrid>
      <w:tr w:rsidR="009D0F90" w:rsidRPr="009D0F90" w14:paraId="45033DCE" w14:textId="77777777" w:rsidTr="00EF0644">
        <w:tc>
          <w:tcPr>
            <w:tcW w:w="989" w:type="dxa"/>
          </w:tcPr>
          <w:p w14:paraId="47F82362" w14:textId="5720B271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6" w:type="dxa"/>
          </w:tcPr>
          <w:p w14:paraId="15724889" w14:textId="39F5A696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1985" w:type="dxa"/>
          </w:tcPr>
          <w:p w14:paraId="5C5572C1" w14:textId="382E73AE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174" w:type="dxa"/>
          </w:tcPr>
          <w:p w14:paraId="55203ECA" w14:textId="2BCCAE6D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190" w:type="dxa"/>
          </w:tcPr>
          <w:p w14:paraId="51159BB5" w14:textId="1CC2AEB4" w:rsidR="009D0F90" w:rsidRP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0F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</w:t>
            </w:r>
          </w:p>
        </w:tc>
      </w:tr>
      <w:tr w:rsidR="009D0F90" w14:paraId="2F6C88D9" w14:textId="77777777" w:rsidTr="00EF0644">
        <w:tc>
          <w:tcPr>
            <w:tcW w:w="989" w:type="dxa"/>
          </w:tcPr>
          <w:p w14:paraId="2866D384" w14:textId="5CC676FC" w:rsidR="009D0F90" w:rsidRDefault="009D0F90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256" w:type="dxa"/>
          </w:tcPr>
          <w:p w14:paraId="0BCD33F7" w14:textId="0032EC37" w:rsidR="00F107EA" w:rsidRDefault="009D0F90" w:rsidP="00BB7A9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BB7A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รหัสทางหลวงท้องถิ่น  นศ.ถ.112-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สายบ้านนายวิรัตน์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บ้านเขาเหล็ก  ตำบล</w:t>
            </w:r>
            <w:proofErr w:type="spellStart"/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   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กว้าง 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.00 เมตร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ผิวจราจรกว้าง  4.00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ยาว  </w:t>
            </w:r>
            <w:r w:rsidR="003E407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435.00  เมตร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 หนา  0.15  เมตร  หรือมีพื้นที่ผิวจราจรคอนกรีตเสริมเหล็กไม่น้อยกว่า  </w:t>
            </w:r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1,740.00  ตารางเมตร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ไหล่ทาง</w:t>
            </w:r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หินคลุก  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โดยเฉลี่ยข้างละ  0.50  เมตร  พร้อมติดตั้งป้ายประชาสัมพันธ์  จำนวน  1  ชุด  </w:t>
            </w:r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(รายละเอียดตามแบบ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</w:t>
            </w:r>
            <w:proofErr w:type="spellStart"/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="00C34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841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</w:t>
            </w:r>
            <w:proofErr w:type="spellStart"/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="007C5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  จังหวัดนครศรีธรรมราช</w:t>
            </w:r>
          </w:p>
        </w:tc>
        <w:tc>
          <w:tcPr>
            <w:tcW w:w="1985" w:type="dxa"/>
          </w:tcPr>
          <w:p w14:paraId="5A4F495F" w14:textId="66F4172B" w:rsidR="009D0F90" w:rsidRDefault="003E407F" w:rsidP="00F16006">
            <w:pPr>
              <w:pStyle w:val="a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1,344,000</w:t>
            </w:r>
            <w:r w:rsidR="00A530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  <w:r w:rsidR="00F160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3174" w:type="dxa"/>
          </w:tcPr>
          <w:p w14:paraId="2EBE95A8" w14:textId="6FBCBA51" w:rsidR="009D0F90" w:rsidRDefault="00860AF6" w:rsidP="004F4A1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1500837000100420</w:t>
            </w:r>
            <w:r w:rsidR="00C378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5585</w:t>
            </w:r>
          </w:p>
        </w:tc>
        <w:tc>
          <w:tcPr>
            <w:tcW w:w="5190" w:type="dxa"/>
          </w:tcPr>
          <w:p w14:paraId="60802732" w14:textId="7721B64B" w:rsidR="009D0F90" w:rsidRDefault="00F107EA" w:rsidP="00F1600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งบประจำปี</w:t>
            </w:r>
          </w:p>
        </w:tc>
      </w:tr>
    </w:tbl>
    <w:p w14:paraId="3BA5E61F" w14:textId="77777777" w:rsidR="009D0F90" w:rsidRPr="009D0F90" w:rsidRDefault="009D0F90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14:paraId="39FC53AD" w14:textId="1AEB7372" w:rsidR="004F4A12" w:rsidRPr="00F107EA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F107EA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6813F091" w14:textId="3D1F6B4F" w:rsidR="00F107EA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F107E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</w:t>
      </w:r>
      <w:r w:rsidR="00C84E78">
        <w:rPr>
          <w:noProof/>
        </w:rPr>
        <w:drawing>
          <wp:inline distT="0" distB="0" distL="0" distR="0" wp14:anchorId="79649BC0" wp14:editId="23B7FDBA">
            <wp:extent cx="1228725" cy="973455"/>
            <wp:effectExtent l="0" t="0" r="9525" b="0"/>
            <wp:docPr id="2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F8EDF" w14:textId="1CFA452B" w:rsidR="00F107EA" w:rsidRDefault="00F107EA" w:rsidP="004F4A1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</w:t>
      </w:r>
      <w:r w:rsidR="001613EB">
        <w:rPr>
          <w:rFonts w:ascii="TH SarabunIT๙" w:hAnsi="TH SarabunIT๙" w:cs="TH SarabunIT๙" w:hint="cs"/>
          <w:sz w:val="32"/>
          <w:szCs w:val="32"/>
          <w:cs/>
        </w:rPr>
        <w:t>(นายสมโชค  อินณรงค์</w:t>
      </w:r>
    </w:p>
    <w:p w14:paraId="2815E274" w14:textId="751BE7D0" w:rsidR="00F107EA" w:rsidRDefault="00F107EA" w:rsidP="001613EB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="001613E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นายกองค์การบริหารส่วนตำบล</w:t>
      </w:r>
      <w:proofErr w:type="spellStart"/>
      <w:r w:rsidR="001613EB"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 w:rsidR="001613EB">
        <w:rPr>
          <w:rFonts w:ascii="TH SarabunIT๙" w:hAnsi="TH SarabunIT๙" w:cs="TH SarabunIT๙" w:hint="cs"/>
          <w:sz w:val="32"/>
          <w:szCs w:val="32"/>
          <w:cs/>
        </w:rPr>
        <w:t>ตำ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="001D69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sectPr w:rsidR="00F107EA" w:rsidSect="00EF0644">
      <w:pgSz w:w="16838" w:h="11906" w:orient="landscape"/>
      <w:pgMar w:top="851" w:right="25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12"/>
    <w:rsid w:val="001613EB"/>
    <w:rsid w:val="001D69E3"/>
    <w:rsid w:val="00272FD1"/>
    <w:rsid w:val="00274E1B"/>
    <w:rsid w:val="0035322C"/>
    <w:rsid w:val="00386DD6"/>
    <w:rsid w:val="003E407F"/>
    <w:rsid w:val="004A0EBA"/>
    <w:rsid w:val="004F4A12"/>
    <w:rsid w:val="007C5298"/>
    <w:rsid w:val="00860AF6"/>
    <w:rsid w:val="008E35C0"/>
    <w:rsid w:val="00984A19"/>
    <w:rsid w:val="009D0F90"/>
    <w:rsid w:val="00A530FC"/>
    <w:rsid w:val="00A84168"/>
    <w:rsid w:val="00BA6720"/>
    <w:rsid w:val="00BB7A94"/>
    <w:rsid w:val="00C34BAB"/>
    <w:rsid w:val="00C37880"/>
    <w:rsid w:val="00C84E78"/>
    <w:rsid w:val="00CB3F2C"/>
    <w:rsid w:val="00D41825"/>
    <w:rsid w:val="00EF0644"/>
    <w:rsid w:val="00F107EA"/>
    <w:rsid w:val="00F16006"/>
    <w:rsid w:val="00F9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70FCB"/>
  <w15:chartTrackingRefBased/>
  <w15:docId w15:val="{3B4BFE86-FA8E-4EFC-836A-F527606A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4A12"/>
    <w:pPr>
      <w:spacing w:after="0" w:line="240" w:lineRule="auto"/>
    </w:pPr>
  </w:style>
  <w:style w:type="table" w:styleId="a4">
    <w:name w:val="Table Grid"/>
    <w:basedOn w:val="a1"/>
    <w:uiPriority w:val="39"/>
    <w:rsid w:val="009D0F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3</cp:revision>
  <cp:lastPrinted>2024-08-23T03:08:00Z</cp:lastPrinted>
  <dcterms:created xsi:type="dcterms:W3CDTF">2024-08-26T06:54:00Z</dcterms:created>
  <dcterms:modified xsi:type="dcterms:W3CDTF">2024-08-26T06:55:00Z</dcterms:modified>
</cp:coreProperties>
</file>