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BE77F" w14:textId="668B6C98" w:rsidR="0018045B" w:rsidRDefault="005A201D" w:rsidP="005A20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01D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ฐานข้อมูลปัญหาน้ำเสีย ในตำบลนบ</w:t>
      </w:r>
      <w:proofErr w:type="spellStart"/>
      <w:r w:rsidRPr="005A201D">
        <w:rPr>
          <w:rFonts w:ascii="TH SarabunIT๙" w:hAnsi="TH SarabunIT๙" w:cs="TH SarabunIT๙"/>
          <w:b/>
          <w:bCs/>
          <w:sz w:val="32"/>
          <w:szCs w:val="32"/>
          <w:cs/>
        </w:rPr>
        <w:t>พิ</w:t>
      </w:r>
      <w:proofErr w:type="spellEnd"/>
      <w:r w:rsidRPr="005A201D">
        <w:rPr>
          <w:rFonts w:ascii="TH SarabunIT๙" w:hAnsi="TH SarabunIT๙" w:cs="TH SarabunIT๙"/>
          <w:b/>
          <w:bCs/>
          <w:sz w:val="32"/>
          <w:szCs w:val="32"/>
          <w:cs/>
        </w:rPr>
        <w:t>ตำ ประจำปีงบประมาณ พ.ศ.2566</w:t>
      </w:r>
    </w:p>
    <w:p w14:paraId="74FE30AF" w14:textId="3CB7DE07" w:rsidR="005A201D" w:rsidRPr="005A201D" w:rsidRDefault="005A201D" w:rsidP="005A201D">
      <w:pPr>
        <w:ind w:left="-709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74CD7F31" wp14:editId="50FEA379">
            <wp:extent cx="7048500" cy="8201025"/>
            <wp:effectExtent l="0" t="0" r="0" b="9525"/>
            <wp:docPr id="13946344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344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201D" w:rsidRPr="005A201D" w:rsidSect="005A201D">
      <w:pgSz w:w="12240" w:h="15840"/>
      <w:pgMar w:top="1440" w:right="1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1D"/>
    <w:rsid w:val="0018045B"/>
    <w:rsid w:val="005A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5A08"/>
  <w15:chartTrackingRefBased/>
  <w15:docId w15:val="{D718C225-7193-4DF9-9513-6E534835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2024-06-11T11:46:00Z</dcterms:created>
  <dcterms:modified xsi:type="dcterms:W3CDTF">2024-06-12T04:52:00Z</dcterms:modified>
</cp:coreProperties>
</file>